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5C919C">
      <w:pPr>
        <w:jc w:val="center"/>
        <w:rPr>
          <w:rFonts w:hint="eastAsia"/>
          <w:b/>
          <w:bCs/>
          <w:sz w:val="30"/>
          <w:szCs w:val="30"/>
          <w:lang w:eastAsia="zh-CN"/>
        </w:rPr>
      </w:pPr>
      <w:r>
        <w:rPr>
          <w:rFonts w:hint="eastAsia"/>
          <w:b/>
          <w:bCs/>
          <w:sz w:val="30"/>
          <w:szCs w:val="30"/>
          <w:lang w:val="en-US" w:eastAsia="zh-CN"/>
        </w:rPr>
        <w:t>关于对24-25学年第一学期欠费</w:t>
      </w:r>
      <w:r>
        <w:rPr>
          <w:rFonts w:hint="eastAsia"/>
          <w:b/>
          <w:bCs/>
          <w:sz w:val="30"/>
          <w:szCs w:val="30"/>
          <w:lang w:eastAsia="zh-CN"/>
        </w:rPr>
        <w:t>学生学籍</w:t>
      </w:r>
      <w:r>
        <w:rPr>
          <w:rFonts w:hint="eastAsia"/>
          <w:b/>
          <w:bCs/>
          <w:sz w:val="30"/>
          <w:szCs w:val="30"/>
          <w:lang w:val="en-US" w:eastAsia="zh-CN"/>
        </w:rPr>
        <w:t>暂缓注册</w:t>
      </w:r>
      <w:r>
        <w:rPr>
          <w:rFonts w:hint="eastAsia"/>
          <w:b/>
          <w:bCs/>
          <w:sz w:val="30"/>
          <w:szCs w:val="30"/>
          <w:lang w:eastAsia="zh-CN"/>
        </w:rPr>
        <w:t>的公示</w:t>
      </w:r>
    </w:p>
    <w:p w14:paraId="498BD7CA">
      <w:pPr>
        <w:ind w:firstLine="560" w:firstLineChars="200"/>
        <w:rPr>
          <w:rFonts w:hint="eastAsia"/>
          <w:sz w:val="28"/>
          <w:szCs w:val="28"/>
          <w:lang w:val="en-US" w:eastAsia="zh-CN"/>
        </w:rPr>
      </w:pPr>
      <w:r>
        <w:rPr>
          <w:rFonts w:hint="eastAsia"/>
          <w:sz w:val="28"/>
          <w:szCs w:val="28"/>
          <w:lang w:eastAsia="zh-CN"/>
        </w:rPr>
        <w:t>经财务审核，学工与各二级学院多次催交，截止到</w:t>
      </w:r>
      <w:r>
        <w:rPr>
          <w:rFonts w:hint="eastAsia"/>
          <w:sz w:val="28"/>
          <w:szCs w:val="28"/>
          <w:lang w:val="en-US" w:eastAsia="zh-CN"/>
        </w:rPr>
        <w:t>2024年11月27日，尚</w:t>
      </w:r>
      <w:r>
        <w:rPr>
          <w:rFonts w:hint="eastAsia"/>
          <w:sz w:val="28"/>
          <w:szCs w:val="28"/>
          <w:lang w:eastAsia="zh-CN"/>
        </w:rPr>
        <w:t>有</w:t>
      </w:r>
      <w:r>
        <w:rPr>
          <w:rFonts w:hint="eastAsia"/>
          <w:sz w:val="28"/>
          <w:szCs w:val="28"/>
          <w:lang w:val="en-US" w:eastAsia="zh-CN"/>
        </w:rPr>
        <w:t>51名同学存在欠缴学费情况。根据《建东职业学籍管理办法（修订）》第二章第七条规定“每学期开学时，学生必须按学校规定的日期，财务部门缴费...开学后2周内未按学校规定缴纳学费及其他有关费用且未办理缓缴手续者...不予注册”。经财务处上报，教务处审核，院长办公会同意，现对以上在籍学生在校内教务管理系统及学信网做暂缓注册或结业处理，现对以下名单予以公示。</w:t>
      </w:r>
    </w:p>
    <w:p w14:paraId="4AD05E7D">
      <w:pPr>
        <w:ind w:firstLine="560" w:firstLineChars="200"/>
        <w:rPr>
          <w:rFonts w:hint="eastAsia"/>
          <w:sz w:val="28"/>
          <w:szCs w:val="28"/>
          <w:lang w:val="en-US" w:eastAsia="zh-CN"/>
        </w:rPr>
      </w:pPr>
      <w:r>
        <w:rPr>
          <w:rFonts w:hint="eastAsia"/>
          <w:sz w:val="28"/>
          <w:szCs w:val="28"/>
          <w:lang w:val="en-US" w:eastAsia="zh-CN"/>
        </w:rPr>
        <w:t>公示期：2024年11月27日-12月4日，若有异议，请在公示期内向教务处反映，联系电话0519-85137361。</w:t>
      </w:r>
    </w:p>
    <w:p w14:paraId="1E8DD989">
      <w:pPr>
        <w:ind w:firstLine="560" w:firstLineChars="200"/>
        <w:rPr>
          <w:rFonts w:hint="eastAsia"/>
          <w:sz w:val="28"/>
          <w:szCs w:val="28"/>
          <w:lang w:val="en-US" w:eastAsia="zh-CN"/>
        </w:rPr>
      </w:pPr>
    </w:p>
    <w:p w14:paraId="00954DCA">
      <w:pPr>
        <w:ind w:firstLine="560" w:firstLineChars="200"/>
        <w:jc w:val="center"/>
        <w:rPr>
          <w:rFonts w:hint="eastAsia"/>
          <w:sz w:val="28"/>
          <w:szCs w:val="28"/>
          <w:lang w:val="en-US" w:eastAsia="zh-CN"/>
        </w:rPr>
      </w:pPr>
      <w:r>
        <w:rPr>
          <w:rFonts w:hint="eastAsia"/>
          <w:sz w:val="28"/>
          <w:szCs w:val="28"/>
          <w:lang w:val="en-US" w:eastAsia="zh-CN"/>
        </w:rPr>
        <w:t xml:space="preserve">                                              教务处</w:t>
      </w:r>
    </w:p>
    <w:p w14:paraId="4DFE21EE">
      <w:pPr>
        <w:jc w:val="right"/>
        <w:rPr>
          <w:rFonts w:hint="eastAsia"/>
          <w:sz w:val="28"/>
          <w:szCs w:val="28"/>
          <w:lang w:val="en-US" w:eastAsia="zh-CN"/>
        </w:rPr>
      </w:pPr>
      <w:r>
        <w:rPr>
          <w:rFonts w:hint="eastAsia"/>
          <w:sz w:val="28"/>
          <w:szCs w:val="28"/>
          <w:lang w:val="en-US" w:eastAsia="zh-CN"/>
        </w:rPr>
        <w:t>2024.11.27</w:t>
      </w:r>
    </w:p>
    <w:p w14:paraId="29554C0F">
      <w:pPr>
        <w:jc w:val="left"/>
        <w:rPr>
          <w:rFonts w:ascii="微软雅黑" w:hAnsi="微软雅黑" w:eastAsia="微软雅黑" w:cs="微软雅黑"/>
          <w:i w:val="0"/>
          <w:iCs w:val="0"/>
          <w:caps w:val="0"/>
          <w:color w:val="333333"/>
          <w:spacing w:val="0"/>
          <w:sz w:val="24"/>
          <w:szCs w:val="24"/>
          <w:shd w:val="clear" w:fill="FFFFFF"/>
        </w:rPr>
      </w:pPr>
      <w:r>
        <w:rPr>
          <w:rFonts w:ascii="微软雅黑" w:hAnsi="微软雅黑" w:eastAsia="微软雅黑" w:cs="微软雅黑"/>
          <w:i w:val="0"/>
          <w:iCs w:val="0"/>
          <w:caps w:val="0"/>
          <w:color w:val="333333"/>
          <w:spacing w:val="0"/>
          <w:sz w:val="24"/>
          <w:szCs w:val="24"/>
          <w:shd w:val="clear" w:fill="FFFFFF"/>
        </w:rPr>
        <w:t>具体名单：</w:t>
      </w:r>
    </w:p>
    <w:tbl>
      <w:tblPr>
        <w:tblStyle w:val="2"/>
        <w:tblW w:w="105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5"/>
        <w:gridCol w:w="2475"/>
        <w:gridCol w:w="2241"/>
        <w:gridCol w:w="1380"/>
        <w:gridCol w:w="1096"/>
        <w:gridCol w:w="1235"/>
        <w:gridCol w:w="1164"/>
      </w:tblGrid>
      <w:tr w14:paraId="48EC4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ECA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009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院系</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F0A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班级</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BAA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学号</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1C8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姓名</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C3C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0" w:name="_GoBack"/>
            <w:bookmarkEnd w:id="0"/>
            <w:r>
              <w:rPr>
                <w:rFonts w:hint="eastAsia" w:ascii="宋体" w:hAnsi="宋体" w:eastAsia="宋体" w:cs="宋体"/>
                <w:i w:val="0"/>
                <w:iCs w:val="0"/>
                <w:color w:val="000000"/>
                <w:kern w:val="0"/>
                <w:sz w:val="22"/>
                <w:szCs w:val="22"/>
                <w:u w:val="none"/>
                <w:lang w:val="en-US" w:eastAsia="zh-CN" w:bidi="ar"/>
              </w:rPr>
              <w:t>欠费</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4D0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学籍处理</w:t>
            </w:r>
          </w:p>
        </w:tc>
      </w:tr>
      <w:tr w14:paraId="23F84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B7B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0BB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航空服务学院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5B4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20空中乘务3班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931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2011330409</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257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李新扬</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51D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F66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069BD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A04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B1B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航空服务学院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2F3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21公共事业管理（本）</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9CF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2011330402</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1EE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欧阳静雯</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21F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CE8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275EE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006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EE3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航空服务学院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41F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21翔宇学院班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920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2111331102</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CAD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曹颖</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F65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166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7EB06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1FD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760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航空服务学院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B76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21翔宇学院班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904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2111331127</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F6C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李健</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3A4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57A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60816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E10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1C0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航空服务学院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793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21翔宇学院班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40B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2111331130</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E70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吕永胜</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C42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438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6D099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33E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0BA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航空服务学院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076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21翔宇学院班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642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2111331133</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641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王千豪</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94D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78E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50D0E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E38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E2A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航空服务学院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164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21翔宇学院班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8F0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2111331136</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E27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余吉</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50A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288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38DDB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650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4FE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航空服务学院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CD9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21翔宇学院班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AD1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2111331204</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451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董贝贝</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208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D16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552A4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468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C0D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航空服务学院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0C0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21翔宇学院班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6B0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2111331234</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DD6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董文杰</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5DC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189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361F7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F5F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3E5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航空服务学院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11E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21翔宇学院班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363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2111331248</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6D9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王志岩</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BA7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573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2E6E7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BA6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FEF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航空服务学院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8DC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22高铁1班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496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2222510119</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810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张健</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C0C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1AF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49E4D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49B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444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航空服务学院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777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22空乘1班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55C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2223520127</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B2C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徐锬</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BD9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3AE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07DD6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606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E42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航空服务学院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556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22空乘2班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D7A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2011331216</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16C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费天阳</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42E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9FF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1B439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F96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B1A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航空服务学院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465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22民航班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C5D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2222530134</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BD2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滕浩然</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841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883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3A6C8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D03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28F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航空服务学院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DF1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24高铁2班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33D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2425010201</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D46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卜晓慧</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269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38F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75CEB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075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6F0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航空服务学院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CAC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24高铁2班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EB5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2425010219</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35C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张昊</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34C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61B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251C3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D01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1BB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航空服务学院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2B0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24空乘1班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D95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2345020312</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CBB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帅文</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13B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52A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65475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5CB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ED0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航空服务学院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496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24空乘1班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93B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2425020121</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C06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王万华</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B12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AAA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381E7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72B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9D2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航空服务学院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FD4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24民航安全班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183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2425040118</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333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朱子懿</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88A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C0A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44F26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3A0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2FC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经贸管理学院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F8B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20工商企业管理</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6E5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2013305127</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5B4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陈双</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122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FAC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结业</w:t>
            </w:r>
          </w:p>
        </w:tc>
      </w:tr>
      <w:tr w14:paraId="234A4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BCC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A20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经贸管理学院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065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20工商企业管理</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840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2013305133</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8A9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王松</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279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1DC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结业</w:t>
            </w:r>
          </w:p>
        </w:tc>
      </w:tr>
      <w:tr w14:paraId="137D4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18F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6C6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经贸管理学院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AA0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22电子商务1班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58E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192116341</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D98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徐国梁</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CD8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8C7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18750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E4F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A8C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经贸管理学院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5F4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22电子商务1班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7EC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2222620125</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E60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刘俊南</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377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325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6B24F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B7C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E7D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经贸管理学院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4E4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22工商企业班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724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2131130144</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D75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代延龙</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9F0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4A3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74D71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55E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166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经贸管理学院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E8F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22工商企业班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017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2222070114</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CB8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辛鹏飞</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10D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ADB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296E4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8EB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9C9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经贸管理学院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553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22会计1班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353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2222610123</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380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陈翔</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C43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21F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75046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C7B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2AE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经贸管理学院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FC7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22现代物流</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AEC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2222660138</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00D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张吉喆</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969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417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2FD81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2BA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FA5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经贸管理学院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B5D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23电子商务3班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870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2346020344</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B31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张苏建</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C72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11F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017DB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5F2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DF2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经贸管理学院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397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23电子商务4班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9F3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2346020422</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E6D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荣子龙</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825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662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6FFF1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1E0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9E6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经贸管理学院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B18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23电子商务4班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F8A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2346020440</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3BB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张宇峰</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C50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A26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7728D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E90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161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经贸管理学院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18D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24电子商务1班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E92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2426020113</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2F8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黄芳芳</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ED6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813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3BADB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D0D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2F0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人文学院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FAC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22健身</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B75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2222410113</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98B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苏福杰</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BE7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DF5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417C0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D8D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C13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艺术与建筑学院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E88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21工程造价</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CF4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2113304124</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2E0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韩天威</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9C7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E5F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412D1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4C3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C13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艺术与建筑学院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AD9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21建筑室内设计2班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CF8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2113314128</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37C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甘宏宇</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608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8CA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0D640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FD7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CF0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艺术与建筑学院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A00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22建筑工程2班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6E1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192116238</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628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唐子坚</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BAA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DE6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6D31A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D91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650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艺术与建筑学院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271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22室内设计1班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DFE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192116419</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937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丁浩峻</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E3B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A96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22961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3F3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2CB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艺术与建筑学院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EC5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22室内设计1班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C21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192116425</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FE3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谢宇凡</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CCA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347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497FE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C02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7C2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艺术与建筑学院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5BE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22室内设计3班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EAC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2222340320</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7CC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张博伟</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D32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54A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102EE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FC0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AF2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艺术与建筑学院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FC7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22室内设计3班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BA4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2222340325</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3D8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朱琦</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8C6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0D1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5AB17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63D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E66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艺术与建筑学院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CFD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22室内设计3班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223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2222340326</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434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朱文豪</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064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B5E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0ED10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577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B5F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艺术与建筑学院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828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22室内设计4班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860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2223040420</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2FB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陈自韬</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12C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97B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5D2C0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E50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6CC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艺术与建筑学院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45C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24室内设计2班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C39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2423040219</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83A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洪坤根</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152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5AC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3462B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4A5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556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智能制造与计算机学院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AB7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20机电1班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CF0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2013307137</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772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秦家琪</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787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97F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6399B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34F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079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智能制造与计算机学院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2C5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20计算机3班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1B2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2011308317</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484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刘鹏飞</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A16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F26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结业</w:t>
            </w:r>
          </w:p>
        </w:tc>
      </w:tr>
      <w:tr w14:paraId="6B391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E70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4C4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智能制造与计算机学院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C06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21计算机1班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85D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2113308128</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6BF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王庆民</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6D1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83B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163EB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1F6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2CE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智能制造与计算机学院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30D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21计算机2班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836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2113308232</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7F6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齐洋</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5BB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21250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91B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4E9EC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842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DB8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智能制造与计算机学院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BCC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23机电11班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115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2342011108</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BE9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郭子晨</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523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754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5BDEDF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81A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1E8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智能制造与计算机学院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6AC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23机械自动化4班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6F6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2322020418</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19A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王嘉旭</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DAA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769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69032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385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4A2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智能制造与计算机学院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86C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23计算机10班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12D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2342031039</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084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殷文盈</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765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D05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037EB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BCE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0C5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智能制造与计算机学院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F29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23计算机1班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F4C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2322010746</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015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张理博</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A45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B97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r w14:paraId="1497F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F62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895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智能制造与计算机学院</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F86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23汽车服务1班</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2AF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2322070117</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666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胡石垒</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8D5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718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暂缓注册</w:t>
            </w:r>
          </w:p>
        </w:tc>
      </w:tr>
    </w:tbl>
    <w:p w14:paraId="407149B4">
      <w:pPr>
        <w:jc w:val="left"/>
        <w:rPr>
          <w:rFonts w:ascii="微软雅黑" w:hAnsi="微软雅黑" w:eastAsia="微软雅黑" w:cs="微软雅黑"/>
          <w:i w:val="0"/>
          <w:iCs w:val="0"/>
          <w:caps w:val="0"/>
          <w:color w:val="333333"/>
          <w:spacing w:val="0"/>
          <w:sz w:val="24"/>
          <w:szCs w:val="24"/>
          <w:shd w:val="clear" w:fill="FFFFFF"/>
        </w:rPr>
      </w:pPr>
    </w:p>
    <w:p w14:paraId="78E7FF2B">
      <w:pPr>
        <w:jc w:val="right"/>
        <w:rPr>
          <w:rFonts w:hint="eastAsia" w:ascii="微软雅黑" w:hAnsi="微软雅黑" w:eastAsia="微软雅黑" w:cs="微软雅黑"/>
          <w:i w:val="0"/>
          <w:iCs w:val="0"/>
          <w:caps w:val="0"/>
          <w:color w:val="333333"/>
          <w:spacing w:val="0"/>
          <w:sz w:val="24"/>
          <w:szCs w:val="24"/>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FhMTg1ZmIyMTUwZDAwOTdiYTA3NzQwMzQzZmM0ZGQifQ=="/>
  </w:docVars>
  <w:rsids>
    <w:rsidRoot w:val="21E637B1"/>
    <w:rsid w:val="21E637B1"/>
    <w:rsid w:val="59EE2A01"/>
    <w:rsid w:val="5F20741E"/>
    <w:rsid w:val="73692A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1457</Words>
  <Characters>2233</Characters>
  <Lines>0</Lines>
  <Paragraphs>0</Paragraphs>
  <TotalTime>111</TotalTime>
  <ScaleCrop>false</ScaleCrop>
  <LinksUpToDate>false</LinksUpToDate>
  <CharactersWithSpaces>2279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2024-11-27T05:38:00Z</dcterms:created>
  <dc:creator>杨慧琰</dc:creator>
  <cp:lastModifiedBy>杨慧琰</cp:lastModifiedBy>
  <cp:lastPrinted>2024-11-27T06:59:00Z</cp:lastPrinted>
  <dcterms:modified xsi:type="dcterms:W3CDTF">2024-11-27T07:38:47Z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1CE225D7799844EFB780FF51AF40D563_13</vt:lpwstr>
  </property>
</Properties>
</file>